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Лагерь "Дружба"- день одиннадцатый🫂</w:t>
        <w:br/>
        <w:t>Утро традиционно началось с выноса флага Российской Федерации, флага Пионерии и исполнения Государственного Гимна России , а так же веселой зарядки, которую провёл воспитать лагеря - Алексей Иванович Александров.</w:t>
        <w:br/>
        <w:t>В течение дня отряды играли в настольные игры: "Загадочный я", "Уно", "Мафия" и другие.</w:t>
        <w:br/>
        <w:t>В конце дня воспитатели провели для отрядов игру "</w:t>
      </w:r>
      <w:r>
        <w:rPr/>
        <w:t>100</w:t>
      </w:r>
      <w:r>
        <w:rPr/>
        <w:t>карточек"</w:t>
        <w:br/>
        <w:t>На итоговой линейке отряды, уже по обыкновению получили свои значки за заслуги прошедшего дня и почту от товарищей по лагерю</w:t>
      </w:r>
    </w:p>
    <w:p>
      <w:pPr>
        <w:pStyle w:val="Normal"/>
        <w:bidi w:val="0"/>
        <w:ind w:hanging="0" w:left="0" w:right="0"/>
        <w:jc w:val="left"/>
        <w:rPr/>
      </w:pPr>
      <w:r>
        <w:rPr/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3227070</wp:posOffset>
            </wp:positionH>
            <wp:positionV relativeFrom="paragraph">
              <wp:posOffset>371475</wp:posOffset>
            </wp:positionV>
            <wp:extent cx="3243580" cy="24326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76200</wp:posOffset>
            </wp:positionH>
            <wp:positionV relativeFrom="paragraph">
              <wp:posOffset>3141345</wp:posOffset>
            </wp:positionV>
            <wp:extent cx="3940175" cy="52527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-212725</wp:posOffset>
            </wp:positionH>
            <wp:positionV relativeFrom="paragraph">
              <wp:posOffset>358140</wp:posOffset>
            </wp:positionV>
            <wp:extent cx="3298190" cy="24733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76</Words>
  <Characters>449</Characters>
  <CharactersWithSpaces>524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2024-06-18T00:34:02Z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