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0FFFF"/>
        <w:spacing w:lineRule="atLeast" w:line="302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3338195</wp:posOffset>
            </wp:positionH>
            <wp:positionV relativeFrom="paragraph">
              <wp:posOffset>-1061720</wp:posOffset>
            </wp:positionV>
            <wp:extent cx="5502910" cy="75603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0291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0FFFF"/>
        <w:spacing w:lineRule="atLeast" w:line="302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0FFFF"/>
        <w:spacing w:lineRule="atLeast" w:line="302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 xml:space="preserve"> </w:t>
      </w:r>
    </w:p>
    <w:p>
      <w:pPr>
        <w:pStyle w:val="Normal"/>
        <w:shd w:val="clear" w:color="auto" w:fill="F0FFFF"/>
        <w:spacing w:lineRule="atLeast" w:line="302" w:before="0" w:after="0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 xml:space="preserve"> </w:t>
      </w:r>
    </w:p>
    <w:p>
      <w:pPr>
        <w:pStyle w:val="Normal"/>
        <w:shd w:val="clear" w:color="auto" w:fill="F0FFFF"/>
        <w:spacing w:lineRule="atLeast" w:line="302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 xml:space="preserve"> </w:t>
      </w:r>
    </w:p>
    <w:p>
      <w:pPr>
        <w:pStyle w:val="Normal"/>
        <w:shd w:val="clear" w:color="auto" w:fill="F0FFFF"/>
        <w:spacing w:lineRule="atLeast" w:line="302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 xml:space="preserve"> </w:t>
      </w:r>
    </w:p>
    <w:p>
      <w:pPr>
        <w:pStyle w:val="Normal"/>
        <w:shd w:val="clear" w:color="auto" w:fill="F0FFFF"/>
        <w:spacing w:lineRule="atLeast" w:line="302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14621" w:type="dxa"/>
        <w:jc w:val="left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533"/>
        <w:gridCol w:w="7707"/>
        <w:gridCol w:w="1693"/>
        <w:gridCol w:w="1993"/>
        <w:gridCol w:w="2695"/>
      </w:tblGrid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Регулярно обновлять уголки по  безопасности дорожного движения в коридорах и в кабинете ОБЖ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зам. по ВР</w:t>
            </w:r>
          </w:p>
        </w:tc>
        <w:tc>
          <w:tcPr>
            <w:tcW w:w="2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Создать из обучающихся отряд юных инспекторов движения /ЮИД/ и организовать его работу согласно Положению.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ст.вожатая,</w:t>
            </w:r>
          </w:p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кл.рук. 4 класса</w:t>
            </w:r>
          </w:p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зам. по ВР</w:t>
            </w:r>
          </w:p>
        </w:tc>
        <w:tc>
          <w:tcPr>
            <w:tcW w:w="269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80" w:hRule="atLeast"/>
        </w:trPr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 родительские собрания периодически выносить вопросы по профилактике детского дорожно-транспортного травматизма.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зам. по ВР,</w:t>
            </w:r>
          </w:p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кл. рук.</w:t>
            </w:r>
          </w:p>
        </w:tc>
        <w:tc>
          <w:tcPr>
            <w:tcW w:w="269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Разметить транспортные площадки для практических занятий на территории школы и внутри здания, оборудовать их переносными дорожными знаками и макетами светофоров.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начала учебного года</w:t>
            </w:r>
          </w:p>
        </w:tc>
        <w:tc>
          <w:tcPr>
            <w:tcW w:w="199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зам. по ВР</w:t>
            </w:r>
          </w:p>
        </w:tc>
        <w:tc>
          <w:tcPr>
            <w:tcW w:w="269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Вывесить схему безопасных маршрутов движения обучающихся в образовательное учреждение, обеспечить обучающихся младших классов индивидуальными маршрутными листами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199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сопровождающие детей в автобусах</w:t>
            </w:r>
          </w:p>
        </w:tc>
        <w:tc>
          <w:tcPr>
            <w:tcW w:w="269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разработанным и утвержденным инструкциям провести со всеми обучающимися инструктажи с регистрацией в журнале установленной формы.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9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кл. рук.</w:t>
            </w:r>
          </w:p>
        </w:tc>
        <w:tc>
          <w:tcPr>
            <w:tcW w:w="269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Провести тренировки по практическому овладению обучающихся навыками безопасного вождения велосипедов и скутеров.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ind w:left="60"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ind w:right="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69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0FFFF"/>
        <w:spacing w:lineRule="atLeast" w:line="302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shd w:val="clear" w:color="auto" w:fill="F0FFFF"/>
        <w:spacing w:lineRule="atLeast" w:line="302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3"/>
          <w:szCs w:val="23"/>
          <w:lang w:eastAsia="ru-RU"/>
        </w:rPr>
        <w:t>ПЛАН РАБОТЫ ПО ПРОФИЛАКТИКЕ ДЕТСКОГО ДОРОЖНО-ТРАНСПОРТНОГО ТРАВМАТИЗМА</w:t>
      </w:r>
    </w:p>
    <w:p>
      <w:pPr>
        <w:pStyle w:val="Normal"/>
        <w:shd w:val="clear" w:color="auto" w:fill="F0FFFF"/>
        <w:spacing w:lineRule="atLeast" w:line="302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3"/>
          <w:szCs w:val="23"/>
          <w:lang w:eastAsia="ru-RU"/>
        </w:rPr>
        <w:t>на 2022-2023 учебный год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Цель: 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Совершенствование условий для формирования у школьников устойчивых навыков безопасного поведения на улицах и дорогах.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Задачи: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1. Оптимизировать условия для получения качественного базового образования в рамках государственных образовательных стандартов.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2. Сформировать у обучающихся устойчивые навыки соблюдения и выполнения правил дорожного движения.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3. Организовать мониторинг деятельности обучающихся по реализации образовательной программы через систему деятельности администрации ОУ и общественного инспектора.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4. Применять инновационные технологии и современные формы, методы обучения и воспитания обучающихся, направленные на предупреждение несчастных случаев с детьми на улицах, дорогах и во дворах.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5. Укреплять взаимодействие между школой  и ОГИБДД с целью профилактики детского дорожно-транспортного травматизма.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6. Формировать у родителей (законных представителей) устойчивый интерес к безопасности и здоровью детей как участников дорожного движения.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7. Использовать возможности и материально-технический потенциал школы для обучения и воспитания грамотных участников дорожного движения.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6"/>
          <w:szCs w:val="26"/>
          <w:lang w:eastAsia="ru-RU"/>
        </w:rPr>
        <w:t> 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Нормативно-правовое обеспечение:</w:t>
      </w:r>
    </w:p>
    <w:p>
      <w:pPr>
        <w:pStyle w:val="Normal"/>
        <w:shd w:val="clear" w:color="auto" w:fill="F0FFFF"/>
        <w:spacing w:lineRule="atLeast" w:line="302" w:before="0" w:after="28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1. Конституция РФ;</w:t>
      </w:r>
    </w:p>
    <w:p>
      <w:pPr>
        <w:pStyle w:val="Normal"/>
        <w:shd w:val="clear" w:color="auto" w:fill="F0FFFF"/>
        <w:spacing w:lineRule="atLeast" w:line="302" w:before="0" w:after="28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2. Закон РФ «Об образовании»;</w:t>
      </w:r>
    </w:p>
    <w:p>
      <w:pPr>
        <w:pStyle w:val="Normal"/>
        <w:shd w:val="clear" w:color="auto" w:fill="F0FFFF"/>
        <w:spacing w:lineRule="atLeast" w:line="302" w:before="0" w:after="28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3. Конвенция ООН о защите прав ребенка, ст.3,6,29;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4. Федеральный закон о безопасности дорожного движения от 18.12.02 № 232-Ф3;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5</w:t>
      </w:r>
      <w:r>
        <w:rPr>
          <w:rFonts w:eastAsia="Times New Roman" w:cs="Arial" w:ascii="Arial" w:hAnsi="Arial"/>
          <w:b/>
          <w:bCs/>
          <w:i/>
          <w:iCs/>
          <w:color w:val="000000"/>
          <w:sz w:val="20"/>
          <w:szCs w:val="20"/>
          <w:lang w:eastAsia="ru-RU"/>
        </w:rPr>
        <w:t>. План мероприятий по профилактике ДТТ среди несовершеннолетних 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Комплексный межведомственный план мероприятий по профилактике травматизма и гибели несовершеннолетних в Баганском  районе на 2019 год. </w:t>
      </w:r>
    </w:p>
    <w:p>
      <w:pPr>
        <w:pStyle w:val="Normal"/>
        <w:shd w:val="clear" w:color="auto" w:fill="F0FFFF"/>
        <w:spacing w:lineRule="atLeast" w:line="302" w:before="0" w:after="27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6. Правила дорожного движения;</w:t>
      </w:r>
    </w:p>
    <w:p>
      <w:pPr>
        <w:pStyle w:val="Normal"/>
        <w:shd w:val="clear" w:color="auto" w:fill="F0FFFF"/>
        <w:spacing w:lineRule="atLeast" w:line="302" w:before="0" w:after="27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7. Устав МКОУ Андреевской СОШ</w:t>
      </w:r>
    </w:p>
    <w:p>
      <w:pPr>
        <w:pStyle w:val="Normal"/>
        <w:shd w:val="clear" w:color="auto" w:fill="F0FFFF"/>
        <w:spacing w:lineRule="atLeast" w:line="302" w:before="0" w:after="27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8. Учебный план МКОУ Андреевской СОШ</w:t>
      </w:r>
    </w:p>
    <w:p>
      <w:pPr>
        <w:pStyle w:val="Normal"/>
        <w:shd w:val="clear" w:color="auto" w:fill="F0FFFF"/>
        <w:spacing w:lineRule="atLeast" w:line="302" w:before="0" w:after="27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9. Учебные программы по предметам «ОБЖ», « Окружающий мир», программе внеурочной деятельности «Азбука пешехода»;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Научно-методическое обеспечение: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1. Календарно-тематический план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2. Программа по профилактике ПДД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3. Планы работы классных руководителей по БДД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4. Материалы научно-методических журналов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5. Тесты по проверке знаний ПДД обучающихся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6. Тесты по проверке знаний ПДД педагогов и работников ОУ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7. Информация на электронных носителях (фильмы, разработки мероприятий, уроков, игр, др.)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3"/>
          <w:szCs w:val="23"/>
          <w:lang w:eastAsia="ru-RU"/>
        </w:rPr>
        <w:t>Материально-техническое обеспечение: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1. Информационные стенды по БДД.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2. Паспорт дорожной безопасности школы.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3. Игры.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4. Макет перекрестка.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5. Жезлы.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6. Флажки.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 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3"/>
          <w:szCs w:val="23"/>
          <w:lang w:eastAsia="ru-RU"/>
        </w:rPr>
        <w:t>Информационно-содержательное обеспечение: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1. Информирование о федеральных, региональных документах участников образовательного процесса;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2. Журналы по БДД;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3. Разработка воспитательных мероприятий, уроков, бесед по БДД для учащихся, родителей;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4. Видеоролики, презентации по БДД;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5. Плакаты по БДД;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6. Плакаты по оказанию ПМП при несчастных случаях на дороге;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7. Контроль за проведением уроков ОБЖ, внеклассных мероприятий;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8. Проверка документации классных руководителей;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9. Организация встреч с родителями (консультации, лекции, собрания);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10. Взаимодействие с ГИБДД.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11. Систематическое оформление информационного стенда.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 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 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 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 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Социальный педагог                             М.В. Лымарь</w:t>
      </w:r>
    </w:p>
    <w:p>
      <w:pPr>
        <w:pStyle w:val="Normal"/>
        <w:shd w:val="clear" w:color="auto" w:fill="F0FFFF"/>
        <w:spacing w:lineRule="atLeast" w:line="302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1da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basedOn w:val="Normal"/>
    <w:qFormat/>
    <w:rsid w:val="00965b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LibreOffice/7.1.7.2$Linux_X86_64 LibreOffice_project/10$Build-2</Application>
  <AppVersion>15.0000</AppVersion>
  <Pages>4</Pages>
  <Words>528</Words>
  <Characters>3668</Characters>
  <CharactersWithSpaces>4161</CharactersWithSpaces>
  <Paragraphs>96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2020-06-08T03:27:00Z</dcterms:created>
  <dc:creator>Андрей</dc:creator>
  <dc:description/>
  <dc:language>ru-RU</dc:language>
  <cp:lastModifiedBy/>
  <cp:lastPrinted>2023-01-16T10:26:51Z</cp:lastPrinted>
  <dcterms:modified xsi:type="dcterms:W3CDTF">2023-01-16T14:21:40Z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